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jc w:val="center"/>
        <w:rPr>
          <w:rFonts w:hint="eastAsia" w:ascii="黑体" w:hAnsi="黑体" w:eastAsia="黑体" w:cs="Helvetica"/>
          <w:color w:val="000000"/>
          <w:sz w:val="28"/>
          <w:szCs w:val="28"/>
        </w:rPr>
      </w:pPr>
      <w:r>
        <w:rPr>
          <w:rFonts w:hint="eastAsia" w:ascii="黑体" w:hAnsi="黑体" w:eastAsia="黑体" w:cs="Helvetica"/>
          <w:b/>
          <w:bCs/>
          <w:color w:val="000000"/>
          <w:sz w:val="36"/>
          <w:szCs w:val="36"/>
        </w:rPr>
        <w:t>公共管理学院</w:t>
      </w:r>
      <w:r>
        <w:rPr>
          <w:rFonts w:hint="eastAsia" w:ascii="黑体" w:hAnsi="黑体" w:eastAsia="黑体" w:cs="Helvetica"/>
          <w:b/>
          <w:bCs/>
          <w:color w:val="000000"/>
          <w:sz w:val="36"/>
          <w:szCs w:val="36"/>
          <w:lang w:val="en-US" w:eastAsia="zh-CN"/>
        </w:rPr>
        <w:t>第</w:t>
      </w:r>
      <w:r>
        <w:rPr>
          <w:rFonts w:hint="default" w:ascii="黑体" w:hAnsi="黑体" w:eastAsia="黑体" w:cs="Helvetica"/>
          <w:b/>
          <w:bCs/>
          <w:color w:val="000000"/>
          <w:sz w:val="36"/>
          <w:szCs w:val="36"/>
          <w:lang w:eastAsia="zh-CN"/>
        </w:rPr>
        <w:t>一届师生服务中心</w:t>
      </w:r>
      <w:r>
        <w:rPr>
          <w:rFonts w:hint="eastAsia" w:ascii="黑体" w:hAnsi="黑体" w:eastAsia="黑体" w:cs="Helvetica"/>
          <w:b/>
          <w:bCs/>
          <w:color w:val="000000"/>
          <w:sz w:val="36"/>
          <w:szCs w:val="36"/>
          <w:lang w:val="en-US" w:eastAsia="zh-CN"/>
        </w:rPr>
        <w:t>委员</w:t>
      </w:r>
      <w:r>
        <w:rPr>
          <w:rFonts w:hint="eastAsia" w:ascii="黑体" w:hAnsi="黑体" w:eastAsia="黑体" w:cs="Helvetica"/>
          <w:b/>
          <w:bCs/>
          <w:color w:val="000000"/>
          <w:sz w:val="36"/>
          <w:szCs w:val="36"/>
        </w:rPr>
        <w:t>候选人报名表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4" w:type="dxa"/>
          </w:tcPr>
          <w:p>
            <w:pPr>
              <w:widowControl/>
              <w:spacing w:line="330" w:lineRule="atLeast"/>
              <w:jc w:val="center"/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</w:tcPr>
          <w:p>
            <w:pPr>
              <w:widowControl/>
              <w:spacing w:line="330" w:lineRule="atLeast"/>
              <w:jc w:val="left"/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widowControl/>
              <w:spacing w:line="330" w:lineRule="atLeast"/>
              <w:jc w:val="center"/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705" w:type="dxa"/>
          </w:tcPr>
          <w:p>
            <w:pPr>
              <w:widowControl/>
              <w:spacing w:line="330" w:lineRule="atLeast"/>
              <w:jc w:val="left"/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  <w:vMerge w:val="restart"/>
          </w:tcPr>
          <w:p>
            <w:pPr>
              <w:widowControl/>
              <w:spacing w:line="330" w:lineRule="atLeast"/>
              <w:jc w:val="left"/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</w:rPr>
            </w:pPr>
          </w:p>
          <w:p>
            <w:pPr>
              <w:widowControl/>
              <w:spacing w:line="330" w:lineRule="atLeast"/>
              <w:jc w:val="left"/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</w:rPr>
            </w:pPr>
          </w:p>
          <w:p>
            <w:pPr>
              <w:widowControl/>
              <w:spacing w:line="330" w:lineRule="atLeast"/>
              <w:jc w:val="left"/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一寸照片</w:t>
            </w:r>
            <w:r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4" w:type="dxa"/>
          </w:tcPr>
          <w:p>
            <w:pPr>
              <w:widowControl/>
              <w:spacing w:line="330" w:lineRule="atLeast"/>
              <w:jc w:val="center"/>
              <w:rPr>
                <w:rFonts w:hint="default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04" w:type="dxa"/>
          </w:tcPr>
          <w:p>
            <w:pPr>
              <w:widowControl/>
              <w:spacing w:line="330" w:lineRule="atLeast"/>
              <w:jc w:val="left"/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widowControl/>
              <w:spacing w:line="330" w:lineRule="atLeast"/>
              <w:jc w:val="center"/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05" w:type="dxa"/>
          </w:tcPr>
          <w:p>
            <w:pPr>
              <w:widowControl/>
              <w:spacing w:line="330" w:lineRule="atLeast"/>
              <w:jc w:val="left"/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  <w:vMerge w:val="continue"/>
          </w:tcPr>
          <w:p>
            <w:pPr>
              <w:widowControl/>
              <w:spacing w:line="330" w:lineRule="atLeast"/>
              <w:jc w:val="left"/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7" w:hRule="atLeast"/>
          <w:jc w:val="center"/>
        </w:trPr>
        <w:tc>
          <w:tcPr>
            <w:tcW w:w="1704" w:type="dxa"/>
            <w:vMerge w:val="restart"/>
          </w:tcPr>
          <w:p>
            <w:pPr>
              <w:widowControl/>
              <w:spacing w:line="330" w:lineRule="atLeast"/>
              <w:jc w:val="center"/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hint="default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1704" w:type="dxa"/>
            <w:vMerge w:val="restart"/>
          </w:tcPr>
          <w:p>
            <w:pPr>
              <w:widowControl/>
              <w:spacing w:line="330" w:lineRule="atLeast"/>
              <w:jc w:val="left"/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widowControl/>
              <w:spacing w:line="330" w:lineRule="atLeast"/>
              <w:jc w:val="both"/>
              <w:rPr>
                <w:rFonts w:hint="default" w:ascii="黑体" w:hAnsi="黑体" w:eastAsia="黑体" w:cs="Helvetic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第一意向部门</w:t>
            </w:r>
          </w:p>
        </w:tc>
        <w:tc>
          <w:tcPr>
            <w:tcW w:w="1705" w:type="dxa"/>
          </w:tcPr>
          <w:p>
            <w:pPr>
              <w:widowControl/>
              <w:spacing w:line="330" w:lineRule="atLeast"/>
              <w:jc w:val="left"/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  <w:vMerge w:val="continue"/>
          </w:tcPr>
          <w:p>
            <w:pPr>
              <w:widowControl/>
              <w:spacing w:line="330" w:lineRule="atLeast"/>
              <w:jc w:val="left"/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7" w:hRule="atLeast"/>
          <w:jc w:val="center"/>
        </w:trPr>
        <w:tc>
          <w:tcPr>
            <w:tcW w:w="1704" w:type="dxa"/>
            <w:vMerge w:val="continue"/>
          </w:tcPr>
          <w:p>
            <w:pPr>
              <w:widowControl/>
              <w:spacing w:line="330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1704" w:type="dxa"/>
            <w:vMerge w:val="continue"/>
          </w:tcPr>
          <w:p>
            <w:pPr>
              <w:widowControl/>
              <w:spacing w:line="330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1704" w:type="dxa"/>
          </w:tcPr>
          <w:p>
            <w:pPr>
              <w:widowControl/>
              <w:spacing w:line="330" w:lineRule="atLeast"/>
              <w:jc w:val="center"/>
              <w:rPr>
                <w:rFonts w:hint="default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第二意向部门</w:t>
            </w:r>
          </w:p>
        </w:tc>
        <w:tc>
          <w:tcPr>
            <w:tcW w:w="1705" w:type="dxa"/>
          </w:tcPr>
          <w:p>
            <w:pPr>
              <w:widowControl/>
              <w:spacing w:line="330" w:lineRule="atLeast"/>
              <w:jc w:val="center"/>
              <w:rPr>
                <w:rFonts w:hint="default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</w:tcPr>
          <w:p>
            <w:pPr>
              <w:widowControl/>
              <w:spacing w:line="330" w:lineRule="atLeast"/>
              <w:jc w:val="center"/>
              <w:rPr>
                <w:rFonts w:hint="default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7" w:hRule="atLeast"/>
          <w:jc w:val="center"/>
        </w:trPr>
        <w:tc>
          <w:tcPr>
            <w:tcW w:w="1704" w:type="dxa"/>
            <w:vMerge w:val="continue"/>
          </w:tcPr>
          <w:p>
            <w:pPr>
              <w:widowControl/>
              <w:spacing w:line="330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1704" w:type="dxa"/>
            <w:vMerge w:val="continue"/>
          </w:tcPr>
          <w:p>
            <w:pPr>
              <w:widowControl/>
              <w:spacing w:line="330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1704" w:type="dxa"/>
          </w:tcPr>
          <w:p>
            <w:pPr>
              <w:widowControl/>
              <w:spacing w:line="330" w:lineRule="atLeast"/>
              <w:jc w:val="center"/>
              <w:rPr>
                <w:rFonts w:hint="default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Helvetic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是否愿意接受调剂</w:t>
            </w:r>
          </w:p>
        </w:tc>
        <w:tc>
          <w:tcPr>
            <w:tcW w:w="1705" w:type="dxa"/>
          </w:tcPr>
          <w:p>
            <w:pPr>
              <w:widowControl/>
              <w:spacing w:line="330" w:lineRule="atLeast"/>
              <w:jc w:val="center"/>
              <w:rPr>
                <w:rFonts w:hint="default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</w:tcPr>
          <w:p>
            <w:pPr>
              <w:widowControl/>
              <w:spacing w:line="330" w:lineRule="atLeast"/>
              <w:jc w:val="center"/>
              <w:rPr>
                <w:rFonts w:hint="default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20" w:hRule="atLeast"/>
          <w:jc w:val="center"/>
        </w:trPr>
        <w:tc>
          <w:tcPr>
            <w:tcW w:w="1704" w:type="dxa"/>
          </w:tcPr>
          <w:p>
            <w:pPr>
              <w:widowControl/>
              <w:spacing w:line="330" w:lineRule="atLeast"/>
              <w:jc w:val="both"/>
              <w:rPr>
                <w:rFonts w:hint="eastAsia"/>
                <w:b w:val="0"/>
                <w:bCs w:val="0"/>
                <w:sz w:val="28"/>
                <w:szCs w:val="36"/>
                <w:lang w:val="en-US" w:eastAsia="zh-CN"/>
              </w:rPr>
            </w:pPr>
          </w:p>
          <w:p>
            <w:pPr>
              <w:widowControl/>
              <w:spacing w:line="330" w:lineRule="atLeast"/>
              <w:jc w:val="both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lang w:val="en-US" w:eastAsia="zh-CN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lang w:val="en-US" w:eastAsia="zh-CN"/>
              </w:rPr>
              <w:t>工作经历</w:t>
            </w:r>
          </w:p>
        </w:tc>
        <w:tc>
          <w:tcPr>
            <w:tcW w:w="6818" w:type="dxa"/>
            <w:gridSpan w:val="4"/>
          </w:tcPr>
          <w:p>
            <w:pPr>
              <w:widowControl/>
              <w:spacing w:line="330" w:lineRule="atLeast"/>
              <w:jc w:val="center"/>
              <w:rPr>
                <w:rFonts w:hint="default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4" w:hRule="atLeast"/>
          <w:jc w:val="center"/>
        </w:trPr>
        <w:tc>
          <w:tcPr>
            <w:tcW w:w="1704" w:type="dxa"/>
          </w:tcPr>
          <w:p>
            <w:pPr>
              <w:widowControl/>
              <w:spacing w:line="330" w:lineRule="atLeast"/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lang w:val="en-US" w:eastAsia="zh-CN"/>
              </w:rPr>
              <w:t>竞选口号</w:t>
            </w:r>
          </w:p>
        </w:tc>
        <w:tc>
          <w:tcPr>
            <w:tcW w:w="6818" w:type="dxa"/>
            <w:gridSpan w:val="4"/>
          </w:tcPr>
          <w:p>
            <w:pPr>
              <w:widowControl/>
              <w:spacing w:line="330" w:lineRule="atLeast"/>
              <w:jc w:val="center"/>
              <w:rPr>
                <w:rFonts w:hint="default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36" w:hRule="atLeast"/>
          <w:jc w:val="center"/>
        </w:trPr>
        <w:tc>
          <w:tcPr>
            <w:tcW w:w="1704" w:type="dxa"/>
          </w:tcPr>
          <w:p>
            <w:pPr>
              <w:widowControl/>
              <w:spacing w:line="33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lang w:val="en-US" w:eastAsia="zh-CN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lang w:val="en-US" w:eastAsia="zh-CN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lang w:val="en-US" w:eastAsia="zh-CN"/>
              </w:rPr>
              <w:t>竞选理由</w:t>
            </w:r>
          </w:p>
        </w:tc>
        <w:tc>
          <w:tcPr>
            <w:tcW w:w="6818" w:type="dxa"/>
            <w:gridSpan w:val="4"/>
          </w:tcPr>
          <w:p>
            <w:pPr>
              <w:widowControl/>
              <w:spacing w:line="330" w:lineRule="atLeast"/>
              <w:jc w:val="both"/>
              <w:rPr>
                <w:rFonts w:hint="default" w:ascii="黑体" w:hAnsi="黑体" w:eastAsia="黑体" w:cs="Helvetica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r>
        <w:rPr>
          <w:rFonts w:hint="eastAsia"/>
        </w:rPr>
        <w:t>（注：此表于5月</w:t>
      </w:r>
      <w:r>
        <w:rPr>
          <w:rFonts w:hint="eastAsia"/>
          <w:lang w:val="en-US" w:eastAsia="zh-CN"/>
        </w:rPr>
        <w:t>24</w:t>
      </w:r>
      <w:r>
        <w:rPr>
          <w:rFonts w:hint="eastAsia"/>
        </w:rPr>
        <w:t>日</w:t>
      </w:r>
      <w:r>
        <w:t>12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>前发</w:t>
      </w:r>
      <w:r>
        <w:rPr>
          <w:rFonts w:hint="eastAsia"/>
          <w:lang w:val="en-US" w:eastAsia="zh-CN"/>
        </w:rPr>
        <w:t>送至</w:t>
      </w:r>
      <w:r>
        <w:rPr>
          <w:rFonts w:hint="default"/>
          <w:lang w:eastAsia="zh-CN"/>
        </w:rPr>
        <w:t>ggssfwzx@163.com</w:t>
      </w:r>
      <w:r>
        <w:rPr>
          <w:rFonts w:hint="eastAsia"/>
        </w:rPr>
        <w:t>）</w:t>
      </w:r>
    </w:p>
    <w:p>
      <w:pPr>
        <w:widowControl/>
        <w:shd w:val="clear" w:color="auto" w:fill="FFFFFF"/>
        <w:spacing w:line="330" w:lineRule="atLeast"/>
        <w:jc w:val="left"/>
        <w:rPr>
          <w:rFonts w:hint="eastAsia" w:ascii="黑体" w:hAnsi="黑体" w:eastAsia="黑体" w:cs="Helvetica"/>
          <w:b w:val="0"/>
          <w:bCs w:val="0"/>
          <w:color w:val="000000"/>
          <w:sz w:val="32"/>
          <w:szCs w:val="32"/>
          <w:lang w:eastAsia="zh-CN"/>
        </w:rPr>
      </w:pPr>
    </w:p>
    <w:p>
      <w:pPr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elvetica">
    <w:panose1 w:val="00000000000000000000"/>
    <w:charset w:val="00"/>
    <w:family w:val="swiss"/>
    <w:pitch w:val="default"/>
    <w:sig w:usb0="E00002FF" w:usb1="5000785B" w:usb2="00000000" w:usb3="00000000" w:csb0="2000019F" w:csb1="4F01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44801"/>
    <w:rsid w:val="1C244801"/>
    <w:rsid w:val="1FFF7153"/>
    <w:rsid w:val="22DE216A"/>
    <w:rsid w:val="2A0E4E6E"/>
    <w:rsid w:val="6FC49D3E"/>
    <w:rsid w:val="BDB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Office_2.1.2.3417_F1E327BC-269C-435d-A152-05C5408002CA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2020-05-20T10:55:00Z</dcterms:created>
  <dc:creator>酱酱</dc:creator>
  <cp:lastModifiedBy>lianganqi</cp:lastModifiedBy>
  <dcterms:modified xsi:type="dcterms:W3CDTF">2020-05-21T10:02:15Z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